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  <w:bookmarkStart w:id="0" w:name="_GoBack"/>
      <w:r>
        <w:rPr>
          <w:rFonts w:hint="eastAsia" w:ascii="黑体" w:eastAsia="黑体"/>
          <w:sz w:val="44"/>
          <w:szCs w:val="44"/>
        </w:rPr>
        <w:t>垣曲县</w:t>
      </w:r>
      <w:r>
        <w:rPr>
          <w:rFonts w:hint="eastAsia" w:ascii="黑体" w:eastAsia="黑体"/>
          <w:sz w:val="44"/>
          <w:szCs w:val="44"/>
          <w:lang w:eastAsia="zh-CN"/>
        </w:rPr>
        <w:t>政府领导尾矿库安全包保责任表</w:t>
      </w:r>
    </w:p>
    <w:bookmarkEnd w:id="0"/>
    <w:tbl>
      <w:tblPr>
        <w:tblStyle w:val="3"/>
        <w:tblpPr w:leftFromText="180" w:rightFromText="180" w:vertAnchor="text" w:horzAnchor="page" w:tblpX="1067" w:tblpY="617"/>
        <w:tblOverlap w:val="never"/>
        <w:tblW w:w="10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4755"/>
        <w:gridCol w:w="1665"/>
        <w:gridCol w:w="144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475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政府领导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责任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领导</w:t>
            </w:r>
          </w:p>
        </w:tc>
        <w:tc>
          <w:tcPr>
            <w:tcW w:w="12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北方铜业股份有限公司铜矿峪矿（十八河尾矿库）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马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张俊辉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冯龙星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山西中条山集团胡家峪矿业有限公司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（毛家湾尾矿库）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孔祥虎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张俊辉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冯龙星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垣曲县五龙实业有限公司洛家河铜矿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（杂木交沟尾矿库）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孔祥虎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张俊辉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冯龙星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垣曲县隆鑫矿业有限责任公司尾矿库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孔祥虎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张俊辉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冯龙星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垣曲县亨鑫铜业有限责任公司（尾矿库）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孔祥虎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张俊辉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冯龙星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闻喜县中鑫矿业有限公司垣曲时沟选厂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（马蹄沟尾矿库）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孔祥虎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张俊辉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冯龙星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垣曲国泰矿业有限公司闫家池尾矿库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马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张俊辉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冯龙星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垣曲县正阳石榴子石矿业有限公司尾矿库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（干堆）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孔祥虎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张俊辉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冯龙星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垣曲县李坝沟铜业有限公司尾矿库（干堆）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孔祥虎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张俊辉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冯龙星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垣曲县永鑫矿业有限责任公司尾矿库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孔祥虎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张俊辉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冯龙星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475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475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0035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注：此表于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2023年5月份更新。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马  巍    县政府县长                    孔祥虎    县政府常务副县长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张俊辉    县应急管理局局长              冯龙星    县应急管理局副局长</w:t>
            </w:r>
          </w:p>
        </w:tc>
      </w:tr>
    </w:tbl>
    <w:p/>
    <w:p/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92A63"/>
    <w:rsid w:val="0C492A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2023-06-06T02:57:00Z</dcterms:created>
  <dc:creator>Founder</dc:creator>
  <cp:lastModifiedBy>Founder</cp:lastModifiedBy>
  <dcterms:modified xsi:type="dcterms:W3CDTF">2023-06-06T02:57:50Z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